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7B362805" w14:textId="15B9800A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FC70A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-595630</wp:posOffset>
                </wp:positionH>
                <wp:positionV relativeFrom="paragraph">
                  <wp:posOffset>415290</wp:posOffset>
                </wp:positionV>
                <wp:extent cx="6995795" cy="3131185"/>
                <wp:effectExtent l="0" t="0" r="14605" b="12065"/>
                <wp:wrapTopAndBottom/>
                <wp:docPr id="19796288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313118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70AC" w:rsidP="00FC70AC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:rsidR="00FC70AC" w:rsidP="00FC70AC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:rsidR="00FC70AC" w:rsidP="00FC70AC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:rsidR="00FC70AC" w:rsidP="00FC70AC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:rsidR="00FC70AC" w:rsidP="00FC70AC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31C0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Indefinite pronouns</w:t>
                            </w:r>
                            <w:r w:rsidRPr="00B31C0C">
                              <w:rPr>
                                <w:rFonts w:ascii="Andika" w:hAnsi="Andika" w:cs="Andika"/>
                              </w:rPr>
                              <w:t xml:space="preserve"> refer to nonspecific persons or things. They don't point to any </w:t>
                            </w:r>
                            <w:r w:rsidRPr="00B31C0C">
                              <w:rPr>
                                <w:rFonts w:ascii="Andika" w:hAnsi="Andika" w:cs="Andika"/>
                              </w:rPr>
                              <w:t>particular noun</w:t>
                            </w:r>
                            <w:r w:rsidRPr="00B31C0C">
                              <w:rPr>
                                <w:rFonts w:ascii="Andika" w:hAnsi="Andika" w:cs="Andika"/>
                              </w:rPr>
                              <w:t>. Here are some common indefinite pronouns with examples:</w:t>
                            </w:r>
                          </w:p>
                          <w:p w:rsidR="00FC70AC" w:rsidRPr="00E4078F" w:rsidP="00FC70AC" w14:textId="7777777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Anyone: Anyone can join the club.</w:t>
                            </w:r>
                          </w:p>
                          <w:p w:rsidR="00FC70AC" w:rsidRPr="00E4078F" w:rsidP="00FC70AC" w14:textId="7777777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Everyone: Everyone enjoyed the party.</w:t>
                            </w:r>
                          </w:p>
                          <w:p w:rsidR="00FC70AC" w:rsidRPr="00E4078F" w:rsidP="00FC70AC" w14:textId="7777777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Someone: Someone left their bag here.</w:t>
                            </w:r>
                          </w:p>
                          <w:p w:rsidR="00FC70AC" w:rsidRPr="00E4078F" w:rsidP="00FC70AC" w14:textId="7777777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No one: No one knows the answer.</w:t>
                            </w:r>
                          </w:p>
                          <w:p w:rsidR="00FC70AC" w:rsidRPr="00E4078F" w:rsidP="00FC70AC" w14:textId="7777777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4078F">
                              <w:rPr>
                                <w:rFonts w:ascii="Andika" w:hAnsi="Andika" w:cs="Andika"/>
                              </w:rPr>
                              <w:t>Each: Each of the students received a book.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46.55pt;margin-top:32.7pt;margin-left:-46.9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FC70AC" w:rsidP="00FC70AC" w14:paraId="333CA29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FC70AC" w:rsidP="00FC70AC" w14:paraId="38369715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FC70AC" w:rsidP="00FC70AC" w14:paraId="214ECFC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>
                        <w:rPr>
                          <w:rFonts w:ascii="Andika" w:hAnsi="Andika" w:cs="Andika"/>
                        </w:rPr>
                        <w:t>over and over again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FC70AC" w:rsidP="00FC70AC" w14:paraId="6784F1C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FC70AC" w:rsidP="00FC70AC" w14:paraId="723B86B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31C0C">
                        <w:rPr>
                          <w:rFonts w:ascii="Andika" w:hAnsi="Andika" w:cs="Andika"/>
                          <w:b/>
                          <w:bCs/>
                        </w:rPr>
                        <w:t>Indefinite pronouns</w:t>
                      </w:r>
                      <w:r w:rsidRPr="00B31C0C">
                        <w:rPr>
                          <w:rFonts w:ascii="Andika" w:hAnsi="Andika" w:cs="Andika"/>
                        </w:rPr>
                        <w:t xml:space="preserve"> refer to nonspecific persons or things. They don't point to any </w:t>
                      </w:r>
                      <w:r w:rsidRPr="00B31C0C">
                        <w:rPr>
                          <w:rFonts w:ascii="Andika" w:hAnsi="Andika" w:cs="Andika"/>
                        </w:rPr>
                        <w:t>particular noun</w:t>
                      </w:r>
                      <w:r w:rsidRPr="00B31C0C">
                        <w:rPr>
                          <w:rFonts w:ascii="Andika" w:hAnsi="Andika" w:cs="Andika"/>
                        </w:rPr>
                        <w:t>. Here are some common indefinite pronouns with examples:</w:t>
                      </w:r>
                    </w:p>
                    <w:p w:rsidR="00FC70AC" w:rsidRPr="00E4078F" w:rsidP="00FC70AC" w14:paraId="70AC72F2" w14:textId="7777777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Anyone: Anyone can join the club.</w:t>
                      </w:r>
                    </w:p>
                    <w:p w:rsidR="00FC70AC" w:rsidRPr="00E4078F" w:rsidP="00FC70AC" w14:paraId="22C2A4FA" w14:textId="7777777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Everyone: Everyone enjoyed the party.</w:t>
                      </w:r>
                    </w:p>
                    <w:p w:rsidR="00FC70AC" w:rsidRPr="00E4078F" w:rsidP="00FC70AC" w14:paraId="203FD66D" w14:textId="7777777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Someone: Someone left their bag here.</w:t>
                      </w:r>
                    </w:p>
                    <w:p w:rsidR="00FC70AC" w:rsidRPr="00E4078F" w:rsidP="00FC70AC" w14:paraId="4C11D1A3" w14:textId="7777777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No one: No one knows the answer.</w:t>
                      </w:r>
                    </w:p>
                    <w:p w:rsidR="00FC70AC" w:rsidRPr="00E4078F" w:rsidP="00FC70AC" w14:paraId="62A44356" w14:textId="7777777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4078F">
                        <w:rPr>
                          <w:rFonts w:ascii="Andika" w:hAnsi="Andika" w:cs="Andika"/>
                        </w:rPr>
                        <w:t>Each: Each of the students received a book.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Indefinite pronouns 2.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 xml:space="preserve">Circle the </w:t>
      </w:r>
      <w:r w:rsidRPr="00FC70AC">
        <w:rPr>
          <w:rFonts w:ascii="Andika" w:hAnsi="Andika" w:cs="Andika"/>
          <w:b/>
          <w:bCs/>
          <w:noProof/>
          <w:sz w:val="20"/>
          <w:szCs w:val="16"/>
          <w:u w:val="single"/>
        </w:rPr>
        <w:t>indefinite</w:t>
      </w:r>
      <w:r w:rsidRPr="009762B1">
        <w:rPr>
          <w:rFonts w:ascii="Andika" w:hAnsi="Andika" w:cs="Andika"/>
          <w:noProof/>
          <w:sz w:val="20"/>
          <w:szCs w:val="16"/>
        </w:rPr>
        <w:t xml:space="preserve"> pronoun in each sentence.</w:t>
      </w:r>
    </w:p>
    <w:p w:rsidR="001B56D9" w:rsidRPr="00FE4EBF" w:rsidP="000B69D7" w14:paraId="67AA4D4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Everyone enjoyed the school play.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B62F08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think someone is at the door.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DB19E0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There is nothing left in the box.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207E3C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Everything is ready for the party.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3BA51E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Does anybody have a spare pencil?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DE4505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Something smells delicious in the kitchen.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AEA585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Nobody wanted to go outside in the rain.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B4BF9DE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there anything I can do to help?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CBD81A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Everybody stood up for the assembly.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D23D2D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looked for my keys, but none were found.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25D310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Someone left a red umbrella in the hall.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C2F34C8" w14:textId="40036A59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Nothing could stop the fast runner.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7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